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西安文理学院学生住宿调整审批表</w:t>
      </w:r>
    </w:p>
    <w:p>
      <w:pPr>
        <w:ind w:left="0" w:leftChars="0" w:firstLine="0" w:firstLineChars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批准调整时间：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年     月    日                      编号：</w:t>
      </w:r>
    </w:p>
    <w:tbl>
      <w:tblPr>
        <w:tblStyle w:val="6"/>
        <w:tblW w:w="931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0"/>
        <w:gridCol w:w="1470"/>
        <w:gridCol w:w="795"/>
        <w:gridCol w:w="1065"/>
        <w:gridCol w:w="180"/>
        <w:gridCol w:w="555"/>
        <w:gridCol w:w="330"/>
        <w:gridCol w:w="1620"/>
        <w:gridCol w:w="111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75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75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拟安排宿舍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7" w:hRule="atLeast"/>
        </w:trPr>
        <w:tc>
          <w:tcPr>
            <w:tcW w:w="75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原宿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舍号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7" w:hRule="atLeast"/>
        </w:trPr>
        <w:tc>
          <w:tcPr>
            <w:tcW w:w="75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 请 调 整 宿 舍 原 因</w:t>
            </w:r>
          </w:p>
        </w:tc>
        <w:tc>
          <w:tcPr>
            <w:tcW w:w="856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9" w:hRule="atLeast"/>
        </w:trPr>
        <w:tc>
          <w:tcPr>
            <w:tcW w:w="750" w:type="dxa"/>
            <w:tcBorders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同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款</w:t>
            </w:r>
          </w:p>
        </w:tc>
        <w:tc>
          <w:tcPr>
            <w:tcW w:w="8565" w:type="dxa"/>
            <w:gridSpan w:val="9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本人自觉遵守《西安文理学院学生住宿管理规定》和学校规章制度，不私自调换床位；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本人认真执行宿舍卫生管理制度，自觉维护宿舍整洁；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本人自觉遵守学校作息时间，团结同学、爱护公物，损坏公物自觉赔偿；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本人按时交纳住宿费和其他有关费用，遵守用电安全规定；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本人愿意服从学生处的安排和调配。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签名：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08" w:hRule="atLeast"/>
        </w:trPr>
        <w:tc>
          <w:tcPr>
            <w:tcW w:w="750" w:type="dxa"/>
            <w:tcBorders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辅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批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510" w:type="dxa"/>
            <w:gridSpan w:val="4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签名：</w:t>
            </w:r>
          </w:p>
          <w:p>
            <w:pPr>
              <w:numPr>
                <w:ilvl w:val="0"/>
                <w:numId w:val="0"/>
              </w:numPr>
              <w:ind w:firstLine="1470" w:firstLineChars="700"/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 月     日</w:t>
            </w:r>
          </w:p>
        </w:tc>
        <w:tc>
          <w:tcPr>
            <w:tcW w:w="885" w:type="dxa"/>
            <w:gridSpan w:val="2"/>
            <w:vMerge w:val="restart"/>
            <w:tcBorders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公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寓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管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科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4170" w:type="dxa"/>
            <w:gridSpan w:val="3"/>
            <w:vMerge w:val="restart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安排到______公寓_____宿舍____床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签名：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9" w:hRule="atLeast"/>
        </w:trPr>
        <w:tc>
          <w:tcPr>
            <w:tcW w:w="750" w:type="dxa"/>
            <w:tcBorders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院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批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盖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章</w:t>
            </w:r>
          </w:p>
        </w:tc>
        <w:tc>
          <w:tcPr>
            <w:tcW w:w="3510" w:type="dxa"/>
            <w:gridSpan w:val="4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签名：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 月     日</w:t>
            </w:r>
          </w:p>
        </w:tc>
        <w:tc>
          <w:tcPr>
            <w:tcW w:w="885" w:type="dxa"/>
            <w:gridSpan w:val="2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0" w:type="dxa"/>
            <w:gridSpan w:val="3"/>
            <w:vMerge w:val="continue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9" w:hRule="atLeast"/>
        </w:trPr>
        <w:tc>
          <w:tcPr>
            <w:tcW w:w="750" w:type="dxa"/>
            <w:tcBorders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8565" w:type="dxa"/>
            <w:gridSpan w:val="9"/>
            <w:tcBorders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1、按本表格要求填写相关内容；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2、到主管部门（学生处、学院等）签署意见，并出具有关证明附在表后；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3、审批前，学院应对接拟调整公寓的管理员，确保床位充足，并做好同宿舍学生工作；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4、将表格提交到西安文理学院学生处公寓管理科审批；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5、审批通过后，交还原宿舍钥匙至原公寓值班室，按要求到调入楼值班室办理调房入住手续；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6、此表一式三份（本人、所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在学院、公寓管理科各一份）</w:t>
            </w:r>
          </w:p>
        </w:tc>
      </w:tr>
    </w:tbl>
    <w:p>
      <w:pPr>
        <w:ind w:firstLine="5760" w:firstLineChars="24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西安文理学院学生处制</w:t>
      </w:r>
    </w:p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043D1"/>
    <w:rsid w:val="01103F9D"/>
    <w:rsid w:val="016C2EC1"/>
    <w:rsid w:val="01823708"/>
    <w:rsid w:val="01E0089B"/>
    <w:rsid w:val="04953953"/>
    <w:rsid w:val="05953B91"/>
    <w:rsid w:val="0DB21868"/>
    <w:rsid w:val="0FFC78A8"/>
    <w:rsid w:val="10A574E0"/>
    <w:rsid w:val="1443437A"/>
    <w:rsid w:val="149F07CF"/>
    <w:rsid w:val="1508745B"/>
    <w:rsid w:val="15710042"/>
    <w:rsid w:val="1701759A"/>
    <w:rsid w:val="173F6472"/>
    <w:rsid w:val="18895290"/>
    <w:rsid w:val="18D238EE"/>
    <w:rsid w:val="1B647F51"/>
    <w:rsid w:val="1FB5196C"/>
    <w:rsid w:val="20C33E41"/>
    <w:rsid w:val="233256D3"/>
    <w:rsid w:val="26623578"/>
    <w:rsid w:val="275C247B"/>
    <w:rsid w:val="27F61BB3"/>
    <w:rsid w:val="2A08745E"/>
    <w:rsid w:val="2B4C6007"/>
    <w:rsid w:val="40DA35D7"/>
    <w:rsid w:val="42906C6B"/>
    <w:rsid w:val="49980BD8"/>
    <w:rsid w:val="52A34368"/>
    <w:rsid w:val="600043D1"/>
    <w:rsid w:val="61E72B40"/>
    <w:rsid w:val="64F14BE6"/>
    <w:rsid w:val="65152770"/>
    <w:rsid w:val="67A914FD"/>
    <w:rsid w:val="69C33CDE"/>
    <w:rsid w:val="6CC83B1D"/>
    <w:rsid w:val="70F47101"/>
    <w:rsid w:val="786108E5"/>
    <w:rsid w:val="7B842363"/>
    <w:rsid w:val="7D08553B"/>
    <w:rsid w:val="7D6200D1"/>
    <w:rsid w:val="7DEA6F1A"/>
    <w:rsid w:val="7E0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2" w:firstLineChars="20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eastAsia="仿宋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 w:eastAsia="仿宋"/>
      <w:b/>
      <w:color w:val="00009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  <w:rPr>
      <w:rFonts w:ascii="楷体_GB2312" w:hAnsi="楷体_GB2312" w:eastAsia="新宋体"/>
      <w:color w:val="333333"/>
      <w:kern w:val="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节"/>
    <w:basedOn w:val="1"/>
    <w:qFormat/>
    <w:uiPriority w:val="0"/>
    <w:pPr>
      <w:ind w:firstLine="0" w:firstLineChars="0"/>
    </w:pPr>
    <w:rPr>
      <w:rFonts w:eastAsiaTheme="majorEastAsia"/>
      <w:b/>
      <w:color w:val="99B20D"/>
      <w:sz w:val="28"/>
    </w:rPr>
  </w:style>
  <w:style w:type="paragraph" w:customStyle="1" w:styleId="9">
    <w:name w:val="章"/>
    <w:basedOn w:val="1"/>
    <w:link w:val="11"/>
    <w:qFormat/>
    <w:uiPriority w:val="0"/>
    <w:pPr>
      <w:spacing w:after="50" w:afterLines="50"/>
      <w:jc w:val="center"/>
    </w:pPr>
    <w:rPr>
      <w:rFonts w:eastAsiaTheme="majorEastAsia"/>
      <w:b/>
      <w:sz w:val="28"/>
    </w:rPr>
  </w:style>
  <w:style w:type="paragraph" w:customStyle="1" w:styleId="10">
    <w:name w:val="正文（灰）"/>
    <w:basedOn w:val="1"/>
    <w:qFormat/>
    <w:uiPriority w:val="0"/>
    <w:pPr>
      <w:spacing w:line="240" w:lineRule="auto"/>
    </w:pPr>
    <w:rPr>
      <w:color w:val="767171" w:themeColor="background2" w:themeShade="80"/>
    </w:rPr>
  </w:style>
  <w:style w:type="character" w:customStyle="1" w:styleId="11">
    <w:name w:val="章 Char"/>
    <w:link w:val="9"/>
    <w:qFormat/>
    <w:uiPriority w:val="0"/>
    <w:rPr>
      <w:rFonts w:ascii="Times New Roman" w:hAnsi="Times New Roman" w:eastAsiaTheme="majorEastAsia"/>
      <w:b/>
      <w:sz w:val="28"/>
    </w:rPr>
  </w:style>
  <w:style w:type="paragraph" w:customStyle="1" w:styleId="12">
    <w:name w:val="具体内容节"/>
    <w:basedOn w:val="1"/>
    <w:link w:val="13"/>
    <w:qFormat/>
    <w:uiPriority w:val="0"/>
    <w:pPr>
      <w:spacing w:after="50" w:afterLines="50"/>
    </w:pPr>
    <w:rPr>
      <w:rFonts w:ascii="Times New Roman" w:hAnsi="Times New Roman" w:eastAsia="仿宋" w:cs="Times New Roman"/>
      <w:b/>
      <w:color w:val="99B20D"/>
      <w:sz w:val="24"/>
    </w:rPr>
  </w:style>
  <w:style w:type="character" w:customStyle="1" w:styleId="13">
    <w:name w:val="具体内容节 Char"/>
    <w:link w:val="12"/>
    <w:qFormat/>
    <w:uiPriority w:val="0"/>
    <w:rPr>
      <w:rFonts w:ascii="Times New Roman" w:hAnsi="Times New Roman" w:eastAsia="仿宋" w:cs="Times New Roman"/>
      <w:b/>
      <w:color w:val="99B20D"/>
      <w:sz w:val="24"/>
    </w:rPr>
  </w:style>
  <w:style w:type="paragraph" w:customStyle="1" w:styleId="14">
    <w:name w:val="正文灰（）"/>
    <w:basedOn w:val="1"/>
    <w:qFormat/>
    <w:uiPriority w:val="0"/>
    <w:pPr>
      <w:jc w:val="left"/>
    </w:pPr>
    <w:rPr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2020-09-07T06:33:00Z</dcterms:created>
  <dc:creator>笑笑妈妈</dc:creator>
  <cp:lastModifiedBy>笑笑妈妈</cp:lastModifiedBy>
  <dcterms:modified xsi:type="dcterms:W3CDTF">2020-09-07T07:23:11Z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